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A5" w:rsidRDefault="00BE5FA5" w:rsidP="00BE5FA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Положение об образовательной программе по практической химии</w:t>
      </w:r>
      <w:r>
        <w:rPr>
          <w:rFonts w:ascii="Arial" w:hAnsi="Arial" w:cs="Arial"/>
          <w:b/>
          <w:bCs/>
          <w:color w:val="000000"/>
          <w:spacing w:val="12"/>
          <w:bdr w:val="none" w:sz="0" w:space="0" w:color="auto" w:frame="1"/>
        </w:rPr>
        <w:br/>
      </w:r>
      <w:r w:rsidR="00432CF6"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о</w:t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бразовательного центра «Сириус»</w:t>
      </w:r>
      <w:bookmarkStart w:id="0" w:name="_GoBack"/>
      <w:bookmarkEnd w:id="0"/>
    </w:p>
    <w:p w:rsidR="00BE5FA5" w:rsidRDefault="00BE5FA5" w:rsidP="00FF6C5F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1. Общие положения</w:t>
      </w:r>
      <w:r>
        <w:rPr>
          <w:rFonts w:ascii="Arial" w:hAnsi="Arial" w:cs="Arial"/>
          <w:color w:val="231F20"/>
          <w:spacing w:val="12"/>
        </w:rPr>
        <w:br/>
        <w:t>1.1. Настоящее Положение определяет порядок организации и проведения образовательной программы по практической химии Образовательного Фонда «Талант и успех» (далее — Фонд), её методическое и финансовое обеспечение.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1.2. Образовательная программа по практической химии проводится в Образовательном центре «Сириус» (далее — образовательная программа, Программа) с 1 по 22 апреля 2025 года.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1.3. Для участия в образовательной программе приглашаются учащиеся 9–11-х классов из образовательных организаций всех субъектов Российской Федерации.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1.4. К участию в образовательной программе допускаются школьники, являющиеся гражданами Российской Федерации, государств-членов СНГ, а также Республики Абхазия и Республики Южная Осетия.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Конкурсный отбор и преподавание учебных дисциплин в рамках образовательной программы осуществляется на русском языке.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1.5. Общее количество участников образовательной программы: не более 30 человек.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1.6. Школьник может принять участие не более чем в одной программе по направлению «Наука» в течение учебного года (с июля текущего года по июнь следующего года), а суммарное количество программ в течение всего периода обучения в общеобразовательной организации не может превышать пяти. Ограничения не распространяются на установочные сборы (школы) членов и кандидатов в национальные команды школьников (по профилям математика, информатика, физика, химия, биология, астрономия и астрофизика), а также июльскую научно-технологическую программу «Большие вызовы». Не допускается участие в двух образовательных программах направления «Наука», идущих подряд, включая программу «Большие вызовы».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lastRenderedPageBreak/>
        <w:t>1.7. В связи с целостностью и содержательной логикой Образовательной программы, интенсивным режимом занятий и объёмом академической нагрузки, рассчитанной на весь период пребывания обучающихся в Образовательном центре «Сириус», не допускается участие школьников в отдельных мероприятиях или части Образовательной программы: исключены заезды и выезды школьников вне сроков, установленных Фондом.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 xml:space="preserve">1.8. В случае обнаружения недостоверных сведений в заявке на образовательную программу (в </w:t>
      </w:r>
      <w:proofErr w:type="spellStart"/>
      <w:r>
        <w:rPr>
          <w:rFonts w:ascii="Arial" w:hAnsi="Arial" w:cs="Arial"/>
          <w:color w:val="231F20"/>
          <w:spacing w:val="12"/>
        </w:rPr>
        <w:t>т.ч</w:t>
      </w:r>
      <w:proofErr w:type="spellEnd"/>
      <w:r>
        <w:rPr>
          <w:rFonts w:ascii="Arial" w:hAnsi="Arial" w:cs="Arial"/>
          <w:color w:val="231F20"/>
          <w:spacing w:val="12"/>
        </w:rPr>
        <w:t>. класса обучения) участник может быть исключен из конкурсного отбора или образовательной программы.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1.9. В случае нарушений правил пребывания в Образовательном центре «Сириус» или требований настоящего Положения участник образовательной программы может быть отчислен с неё.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1.10. Школьник, независимо от результатов конкурсного отбора, может быть отчислен с Программы в случае, если им не усваиваются материалы образовательной программы.</w:t>
      </w:r>
    </w:p>
    <w:p w:rsidR="00FF6C5F" w:rsidRDefault="00BE5FA5" w:rsidP="00FF6C5F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2. Цели и задачи образовательной программы</w:t>
      </w:r>
    </w:p>
    <w:p w:rsidR="00BE5FA5" w:rsidRDefault="00BE5FA5" w:rsidP="00FF6C5F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br/>
        <w:t>2.1. Цели образовательной программы:</w:t>
      </w:r>
      <w:r>
        <w:rPr>
          <w:rFonts w:ascii="Arial" w:hAnsi="Arial" w:cs="Arial"/>
          <w:color w:val="231F20"/>
          <w:spacing w:val="12"/>
        </w:rPr>
        <w:br/>
        <w:t>– раннее выявление, развитие и дальнейшая профессиональная поддержка детей, проявивших выдающиеся способности в области естественнонаучных дисциплин, а также добившихся успеха в техническом творчестве;</w:t>
      </w:r>
      <w:r>
        <w:rPr>
          <w:rFonts w:ascii="Arial" w:hAnsi="Arial" w:cs="Arial"/>
          <w:color w:val="231F20"/>
          <w:spacing w:val="12"/>
        </w:rPr>
        <w:br/>
        <w:t>– обеспечение школьникам, проявившим свой талант на федеральном уровне, возможности получения опыта участия в современных научных исследованиях, передовых технологических проектах, а также возможности знакомства с деятельностью развитых индустриальных компаний и научных институтов, взаимодействия с их сотрудниками.</w:t>
      </w:r>
    </w:p>
    <w:p w:rsidR="00BE5FA5" w:rsidRDefault="00707D6C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 xml:space="preserve">2.2. </w:t>
      </w:r>
      <w:r w:rsidR="00BE5FA5">
        <w:rPr>
          <w:rFonts w:ascii="Arial" w:hAnsi="Arial" w:cs="Arial"/>
          <w:color w:val="231F20"/>
          <w:spacing w:val="12"/>
        </w:rPr>
        <w:t>Задачи образовательной программы:</w:t>
      </w:r>
      <w:r w:rsidR="00BE5FA5">
        <w:rPr>
          <w:rFonts w:ascii="Arial" w:hAnsi="Arial" w:cs="Arial"/>
          <w:color w:val="231F20"/>
          <w:spacing w:val="12"/>
        </w:rPr>
        <w:br/>
        <w:t>– вовлечение участников Программы в научное и/или техническое творчество для решения актуальных задач современной науки, технологической сферы, промышленности и т.п.;</w:t>
      </w:r>
      <w:r w:rsidR="00BE5FA5">
        <w:rPr>
          <w:rFonts w:ascii="Arial" w:hAnsi="Arial" w:cs="Arial"/>
          <w:color w:val="231F20"/>
          <w:spacing w:val="12"/>
        </w:rPr>
        <w:br/>
        <w:t>– ознакомление участников Программы с элементами научных теорий по профилю образовательной программы;</w:t>
      </w:r>
      <w:r w:rsidR="00BE5FA5">
        <w:rPr>
          <w:rFonts w:ascii="Arial" w:hAnsi="Arial" w:cs="Arial"/>
          <w:color w:val="231F20"/>
          <w:spacing w:val="12"/>
        </w:rPr>
        <w:br/>
      </w:r>
      <w:r w:rsidR="00BE5FA5">
        <w:rPr>
          <w:rFonts w:ascii="Arial" w:hAnsi="Arial" w:cs="Arial"/>
          <w:color w:val="231F20"/>
          <w:spacing w:val="12"/>
        </w:rPr>
        <w:lastRenderedPageBreak/>
        <w:t>– расширение кругозора участников Программы в спектре естественных наук и их приложений;</w:t>
      </w:r>
      <w:r w:rsidR="00BE5FA5">
        <w:rPr>
          <w:rFonts w:ascii="Arial" w:hAnsi="Arial" w:cs="Arial"/>
          <w:color w:val="231F20"/>
          <w:spacing w:val="12"/>
        </w:rPr>
        <w:br/>
        <w:t>– повышение мотивации участников к текущим занятиям в рамках Программы и дальнейшим занятиям вне рамок Программы;</w:t>
      </w:r>
      <w:r w:rsidR="00BE5FA5">
        <w:rPr>
          <w:rFonts w:ascii="Arial" w:hAnsi="Arial" w:cs="Arial"/>
          <w:color w:val="231F20"/>
          <w:spacing w:val="12"/>
        </w:rPr>
        <w:br/>
        <w:t>– вовлечение участников в систему обучения и сопровождения Образовательного центра «Сириус», действующую вне рамок Программы;</w:t>
      </w:r>
      <w:r w:rsidR="00BE5FA5">
        <w:rPr>
          <w:rFonts w:ascii="Arial" w:hAnsi="Arial" w:cs="Arial"/>
          <w:color w:val="231F20"/>
          <w:spacing w:val="12"/>
        </w:rPr>
        <w:br/>
        <w:t>– ориентирование участников Программы на дальнейшее поступление в ведущие образовательные организации высшего образования России на специальности, важные с точки зрения Стратегии научно-технологического развития Российской Федерации;</w:t>
      </w:r>
      <w:r w:rsidR="00BE5FA5">
        <w:rPr>
          <w:rFonts w:ascii="Arial" w:hAnsi="Arial" w:cs="Arial"/>
          <w:color w:val="231F20"/>
          <w:spacing w:val="12"/>
        </w:rPr>
        <w:br/>
        <w:t>– ориентирование участников Программы на продолжение научной и/или инженерной карьеры в России.</w:t>
      </w:r>
    </w:p>
    <w:p w:rsidR="00BE5FA5" w:rsidRDefault="00BE5FA5" w:rsidP="00707D6C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3. Порядок отбора участников образовательной программы</w:t>
      </w:r>
      <w:r>
        <w:rPr>
          <w:rFonts w:ascii="Arial" w:hAnsi="Arial" w:cs="Arial"/>
          <w:color w:val="231F20"/>
          <w:spacing w:val="12"/>
        </w:rPr>
        <w:br/>
        <w:t>3.1. Отбор участников образовательной программы осуществляется на основании требований, изложенных в настоящем Положении, а также </w:t>
      </w:r>
      <w:hyperlink r:id="rId4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Порядка отбора школьников на профильные программы Фонда по направлению «Наука»</w:t>
        </w:r>
      </w:hyperlink>
      <w:r>
        <w:rPr>
          <w:rFonts w:ascii="Arial" w:hAnsi="Arial" w:cs="Arial"/>
          <w:color w:val="231F20"/>
          <w:spacing w:val="12"/>
        </w:rPr>
        <w:t>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3.2. К участию в конкурсном отборе приглашаются учащиеся 9–11-х классов образовательных организаций, реализующих программы общего и дополнительного образования.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3.3 Для участия в конкурсном отборе необходимо пройти регистрацию на сайте Образовательного центра «Сириус». Регистрация будет открыта до 7 марта 2025 года.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При регистрации к заявке необходимо прикрепить мотивационное письмо.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3.4. Отбор участников осуществляется в два этапа. Первый этап — дистанционное тестирование. Второй этап — итоговое собеседование.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3.4.1. Дистанционное тестирование будет проведено 9 марта 2025 года.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3.4.2. Регламент дистанционного тестирования будет опубликован на сайте Образовательного центра «Сириус» не позднее 27 февраля 2025 года. 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lastRenderedPageBreak/>
        <w:t>3.4.3. Список школьников, приглашенных на индивидуальное собеседование по итогам дистанционного тестирования, будет опубликован не позднее 12 марта 2025 года.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3.4.4. В рамках индивидуального собеседования будут рассмотрены мотивационные письма участников и проверены знания по профилю программы. Мотивационное письмо необходимо прикрепить к заявке на участие в конкурсном отборе.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3.4.5. Собеседования с кандидатами на участие в Программе будут проведены с 13 по 17 марта 2025 года.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3.5. Отбор участников образовательной программы осуществляется на основании нормированной суммы баллов, полученных за дистанционное тестирование, собеседование и оценку мотивационного письма.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3.6. В образовательной программе из одного субъекта Российской Федерации могут принять участие не более 20% школьников от общего числа участников Программы.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3.7. Список школьников, приглашенных для участия в образовательной программе, будет опубликован на официальном сайте Образовательного центра «Сириус» не позднее 18 марта 2025 года.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>3.8. Школьники, отказавшиеся от участия в образовательной программе, будут заменены на следующих за ними по рейтингу кандидатов. Внесение изменений в список участников Программы происходит до 21 марта 2025 года.</w:t>
      </w:r>
    </w:p>
    <w:p w:rsidR="008C0FD0" w:rsidRDefault="00BE5FA5" w:rsidP="00707D6C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4. Аннотация образовательной программы</w:t>
      </w:r>
    </w:p>
    <w:p w:rsidR="00BE5FA5" w:rsidRDefault="00BE5FA5" w:rsidP="00707D6C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br/>
        <w:t xml:space="preserve">Учащимся старших классов будет показано, как на основе фундаментальных законов химии решаются прикладные задачи, разрабатываются новые функциональные и конструкционные материалы, оптимизируются существующие и предлагаются новые технологии получения химических веществ и материалов самого разного назначения (от продуктов малотоннажной химии до </w:t>
      </w:r>
      <w:proofErr w:type="spellStart"/>
      <w:r>
        <w:rPr>
          <w:rFonts w:ascii="Arial" w:hAnsi="Arial" w:cs="Arial"/>
          <w:color w:val="231F20"/>
          <w:spacing w:val="12"/>
        </w:rPr>
        <w:t>фармпрепаратов</w:t>
      </w:r>
      <w:proofErr w:type="spellEnd"/>
      <w:r>
        <w:rPr>
          <w:rFonts w:ascii="Arial" w:hAnsi="Arial" w:cs="Arial"/>
          <w:color w:val="231F20"/>
          <w:spacing w:val="12"/>
        </w:rPr>
        <w:t>).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lastRenderedPageBreak/>
        <w:t xml:space="preserve">Образовательная часть программы включает теоретические (лекции, семинары) и практические (экспериментальные и расчетные) занятия. В рамках исследовательской практики школьникам будет предложено шесть тем научных проектов, связанных с созданием новых материалов для люминесцентной термометрии лантанидов, функциональных материалов на основе </w:t>
      </w:r>
      <w:proofErr w:type="spellStart"/>
      <w:r>
        <w:rPr>
          <w:rFonts w:ascii="Arial" w:hAnsi="Arial" w:cs="Arial"/>
          <w:color w:val="231F20"/>
          <w:spacing w:val="12"/>
        </w:rPr>
        <w:t>интеркалированного</w:t>
      </w:r>
      <w:proofErr w:type="spellEnd"/>
      <w:r>
        <w:rPr>
          <w:rFonts w:ascii="Arial" w:hAnsi="Arial" w:cs="Arial"/>
          <w:color w:val="231F20"/>
          <w:spacing w:val="12"/>
        </w:rPr>
        <w:t xml:space="preserve"> графита, полимерных композиционных материалов, комплексов металлов в качестве лекарственных средств, серосодержащих азотных удобрений с улучшенными потребительскими свойства, сверхчувствительной </w:t>
      </w:r>
      <w:proofErr w:type="spellStart"/>
      <w:r>
        <w:rPr>
          <w:rFonts w:ascii="Arial" w:hAnsi="Arial" w:cs="Arial"/>
          <w:color w:val="231F20"/>
          <w:spacing w:val="12"/>
        </w:rPr>
        <w:t>сенсорики</w:t>
      </w:r>
      <w:proofErr w:type="spellEnd"/>
      <w:r>
        <w:rPr>
          <w:rFonts w:ascii="Arial" w:hAnsi="Arial" w:cs="Arial"/>
          <w:color w:val="231F20"/>
          <w:spacing w:val="12"/>
        </w:rPr>
        <w:t xml:space="preserve"> на основе эффекта </w:t>
      </w:r>
      <w:proofErr w:type="spellStart"/>
      <w:r>
        <w:rPr>
          <w:rFonts w:ascii="Arial" w:hAnsi="Arial" w:cs="Arial"/>
          <w:color w:val="231F20"/>
          <w:spacing w:val="12"/>
        </w:rPr>
        <w:t>гиперусиленного</w:t>
      </w:r>
      <w:proofErr w:type="spellEnd"/>
      <w:r>
        <w:rPr>
          <w:rFonts w:ascii="Arial" w:hAnsi="Arial" w:cs="Arial"/>
          <w:color w:val="231F20"/>
          <w:spacing w:val="12"/>
        </w:rPr>
        <w:t xml:space="preserve"> комбинационного рассеяния света.</w:t>
      </w:r>
    </w:p>
    <w:p w:rsidR="00BE5FA5" w:rsidRDefault="00BE5FA5" w:rsidP="00707D6C">
      <w:pPr>
        <w:pStyle w:val="a3"/>
        <w:shd w:val="clear" w:color="auto" w:fill="FFFFFF"/>
        <w:spacing w:before="30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t xml:space="preserve">Об актуальности соответствующих проблем участникам программы расскажут представители ведущих российских компаний и корпораций - УРАЛХИМ и </w:t>
      </w:r>
      <w:proofErr w:type="spellStart"/>
      <w:r>
        <w:rPr>
          <w:rFonts w:ascii="Arial" w:hAnsi="Arial" w:cs="Arial"/>
          <w:color w:val="231F20"/>
          <w:spacing w:val="12"/>
        </w:rPr>
        <w:t>тд</w:t>
      </w:r>
      <w:proofErr w:type="spellEnd"/>
      <w:r>
        <w:rPr>
          <w:rFonts w:ascii="Arial" w:hAnsi="Arial" w:cs="Arial"/>
          <w:color w:val="231F20"/>
          <w:spacing w:val="12"/>
        </w:rPr>
        <w:t>, а также высококвалифицированные преподаватели МГУ им. М.В. Ломоносова.</w:t>
      </w:r>
    </w:p>
    <w:p w:rsidR="008C0FD0" w:rsidRDefault="00BE5FA5" w:rsidP="00707D6C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5. Финансирование образовательной программы</w:t>
      </w:r>
    </w:p>
    <w:p w:rsidR="00BE5FA5" w:rsidRDefault="00BE5FA5" w:rsidP="00707D6C">
      <w:pPr>
        <w:pStyle w:val="a3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231F20"/>
          <w:spacing w:val="12"/>
        </w:rPr>
      </w:pPr>
      <w:r>
        <w:rPr>
          <w:rFonts w:ascii="Arial" w:hAnsi="Arial" w:cs="Arial"/>
          <w:color w:val="231F20"/>
          <w:spacing w:val="12"/>
        </w:rPr>
        <w:br/>
        <w:t>Оплата проезда по территории Российской Федерации, пребывания и питания участников образовательной программы осуществляется за счёт средств Образовательного Фонда «Талант и успех».</w:t>
      </w:r>
    </w:p>
    <w:p w:rsidR="00CD2418" w:rsidRDefault="00CD2418" w:rsidP="00707D6C">
      <w:pPr>
        <w:jc w:val="both"/>
      </w:pPr>
    </w:p>
    <w:sectPr w:rsidR="00CD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6"/>
    <w:rsid w:val="00432CF6"/>
    <w:rsid w:val="00707D6C"/>
    <w:rsid w:val="00880CB6"/>
    <w:rsid w:val="008C0FD0"/>
    <w:rsid w:val="00BE5FA5"/>
    <w:rsid w:val="00CD241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BA73"/>
  <w15:chartTrackingRefBased/>
  <w15:docId w15:val="{2B4DB1B4-86F9-42CC-BA8A-A88743E6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FA5"/>
    <w:rPr>
      <w:b/>
      <w:bCs/>
    </w:rPr>
  </w:style>
  <w:style w:type="character" w:styleId="a5">
    <w:name w:val="Hyperlink"/>
    <w:basedOn w:val="a0"/>
    <w:uiPriority w:val="99"/>
    <w:semiHidden/>
    <w:unhideWhenUsed/>
    <w:rsid w:val="00BE5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hisirius.ru/kak-popast/science-regula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6796</Characters>
  <Application>Microsoft Office Word</Application>
  <DocSecurity>0</DocSecurity>
  <Lines>56</Lines>
  <Paragraphs>15</Paragraphs>
  <ScaleCrop>false</ScaleCrop>
  <Company>diakov.net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Ратманова Т.А.</dc:creator>
  <cp:keywords/>
  <dc:description/>
  <cp:lastModifiedBy>Ратманова Т.А.</cp:lastModifiedBy>
  <cp:revision>8</cp:revision>
  <dcterms:created xsi:type="dcterms:W3CDTF">2025-02-27T08:13:00Z</dcterms:created>
  <dcterms:modified xsi:type="dcterms:W3CDTF">2025-02-27T08:28:00Z</dcterms:modified>
</cp:coreProperties>
</file>