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24" w:rsidRDefault="006F3D24" w:rsidP="006F3D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D24" w:rsidRDefault="006F3D24" w:rsidP="006F3D24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D24">
        <w:rPr>
          <w:rFonts w:ascii="Times New Roman" w:hAnsi="Times New Roman" w:cs="Times New Roman"/>
          <w:b/>
          <w:sz w:val="28"/>
          <w:szCs w:val="28"/>
        </w:rPr>
        <w:t>Для обучающихся 8 и 10 классов</w:t>
      </w:r>
    </w:p>
    <w:p w:rsidR="006F3D24" w:rsidRPr="006F3D24" w:rsidRDefault="006F3D24" w:rsidP="006F3D24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24" w:rsidRPr="006F3D24" w:rsidRDefault="006F3D24" w:rsidP="006F3D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D24">
        <w:rPr>
          <w:rFonts w:ascii="Times New Roman" w:hAnsi="Times New Roman" w:cs="Times New Roman"/>
          <w:sz w:val="28"/>
          <w:szCs w:val="28"/>
        </w:rPr>
        <w:t>Приказом Следственного комитета Российской Федерации от 18.03.2024 № 35 создано федеральное государственное казенное общеобразовательное учреждение «Луганский кадетский корпус Следственного комитета Российской Федерации» (далее - Кадетский корпус). В своей деятельности Кадетский корпус руководствуется Конституцией Российской Федерации, Федеральным законом от 29.12.2012 № 273-ФЗ «Об образовании в Российской Федерации», другими нормативными правовыми актами Российской Федерации и Следственного комитета Российской Федерации, Уставом кадетского корпуса.</w:t>
      </w:r>
    </w:p>
    <w:p w:rsidR="006F3D24" w:rsidRPr="006F3D24" w:rsidRDefault="006F3D24" w:rsidP="006F3D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D24">
        <w:rPr>
          <w:rFonts w:ascii="Times New Roman" w:hAnsi="Times New Roman" w:cs="Times New Roman"/>
          <w:sz w:val="28"/>
          <w:szCs w:val="28"/>
        </w:rPr>
        <w:t>Учредителем Кадетского корпуса является Следственный комитет Российской Федерации (далее - Следственный комитет).</w:t>
      </w:r>
    </w:p>
    <w:p w:rsidR="006F3D24" w:rsidRPr="006F3D24" w:rsidRDefault="006F3D24" w:rsidP="006F3D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D24">
        <w:rPr>
          <w:rFonts w:ascii="Times New Roman" w:hAnsi="Times New Roman" w:cs="Times New Roman"/>
          <w:sz w:val="28"/>
          <w:szCs w:val="28"/>
        </w:rPr>
        <w:t>Кадетский корпус является общеобразовательной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Следственного комитета в сфере образования по реализации программ основного общего и среднего общего образования, интегрированных с дополнительными общеразвивающими программами, имеющими целью подготовку несовершеннолетних обучающихся к государственной службе в следственных органах Следственного комитета или иной государственной службе. Форма обучения очная.</w:t>
      </w:r>
    </w:p>
    <w:p w:rsidR="006F3D24" w:rsidRPr="006F3D24" w:rsidRDefault="006F3D24" w:rsidP="006F3D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D24">
        <w:rPr>
          <w:rFonts w:ascii="Times New Roman" w:hAnsi="Times New Roman" w:cs="Times New Roman"/>
          <w:sz w:val="28"/>
          <w:szCs w:val="28"/>
        </w:rPr>
        <w:t>В 2025 году Кадетский корпус планирует осуществить набор на обучение в 8-е и 10-е классы лиц мужского пола из числа граждан Российской Федерации вне зависимости от места проживания.</w:t>
      </w:r>
    </w:p>
    <w:p w:rsidR="006F3D24" w:rsidRPr="006F3D24" w:rsidRDefault="006F3D24" w:rsidP="006F3D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D24">
        <w:rPr>
          <w:rFonts w:ascii="Times New Roman" w:hAnsi="Times New Roman" w:cs="Times New Roman"/>
          <w:sz w:val="28"/>
          <w:szCs w:val="28"/>
        </w:rPr>
        <w:t xml:space="preserve">Кадетский корпус - учреждение </w:t>
      </w:r>
      <w:proofErr w:type="spellStart"/>
      <w:r w:rsidRPr="006F3D24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6F3D24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6F3D24" w:rsidRPr="006F3D24" w:rsidRDefault="006F3D24" w:rsidP="006F3D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D24">
        <w:rPr>
          <w:rFonts w:ascii="Times New Roman" w:hAnsi="Times New Roman" w:cs="Times New Roman"/>
          <w:sz w:val="28"/>
          <w:szCs w:val="28"/>
        </w:rPr>
        <w:t>Преимущества обучения в Кадетском корпусе: - ежемесячная стипендия; - обеспечение форменным обмундированием; - бесплатное питание;</w:t>
      </w:r>
    </w:p>
    <w:p w:rsidR="006F3D24" w:rsidRPr="006F3D24" w:rsidRDefault="006F3D24" w:rsidP="006F3D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D24">
        <w:rPr>
          <w:rFonts w:ascii="Times New Roman" w:hAnsi="Times New Roman" w:cs="Times New Roman"/>
          <w:sz w:val="28"/>
          <w:szCs w:val="28"/>
        </w:rPr>
        <w:t>- один раз в год компенсируется проезд к месту проведения каникул и обратно к месту обучения, для опекаемых (детей сирот) 2 раза в год, в зимнее и летнее каникулярное время; - дополнительные 50 баллов к ЕГЭ, при поступлении в Академии Следственного комитета Российской Федерации.</w:t>
      </w:r>
    </w:p>
    <w:p w:rsidR="006F3D24" w:rsidRPr="006F3D24" w:rsidRDefault="006F3D24" w:rsidP="006F3D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D24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</w:t>
      </w:r>
      <w:bookmarkStart w:id="0" w:name="_GoBack"/>
      <w:r w:rsidRPr="006F3D24">
        <w:rPr>
          <w:rFonts w:ascii="Times New Roman" w:hAnsi="Times New Roman" w:cs="Times New Roman"/>
          <w:b/>
          <w:sz w:val="28"/>
          <w:szCs w:val="28"/>
        </w:rPr>
        <w:t>с 01 марта по 30 апреля 2025 года.</w:t>
      </w:r>
      <w:bookmarkEnd w:id="0"/>
    </w:p>
    <w:p w:rsidR="006F3D24" w:rsidRPr="006F3D24" w:rsidRDefault="006F3D24" w:rsidP="006F3D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D24">
        <w:rPr>
          <w:rFonts w:ascii="Times New Roman" w:hAnsi="Times New Roman" w:cs="Times New Roman"/>
          <w:sz w:val="28"/>
          <w:szCs w:val="28"/>
        </w:rPr>
        <w:t>Вступительные экзамены пройдут в июне 2025 года по отдельному графику.</w:t>
      </w:r>
    </w:p>
    <w:p w:rsidR="006F3D24" w:rsidRPr="006F3D24" w:rsidRDefault="006F3D24" w:rsidP="006F3D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D24">
        <w:rPr>
          <w:rFonts w:ascii="Times New Roman" w:hAnsi="Times New Roman" w:cs="Times New Roman"/>
          <w:sz w:val="28"/>
          <w:szCs w:val="28"/>
        </w:rPr>
        <w:t>Прошу Вас оказать содействие в доведении данной информации до территориальных органов управления образования, общеобразовательных организаций, территориальных подразделений органов опеки и попечительства.</w:t>
      </w:r>
    </w:p>
    <w:p w:rsidR="006F3D24" w:rsidRPr="006F3D24" w:rsidRDefault="006F3D24" w:rsidP="006F3D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D24">
        <w:rPr>
          <w:rFonts w:ascii="Times New Roman" w:hAnsi="Times New Roman" w:cs="Times New Roman"/>
          <w:sz w:val="28"/>
          <w:szCs w:val="28"/>
        </w:rPr>
        <w:t>Контактный номер телефона: +7(959)290-48-46.</w:t>
      </w:r>
    </w:p>
    <w:p w:rsidR="0012417D" w:rsidRPr="006F3D24" w:rsidRDefault="006F3D24" w:rsidP="006F3D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D24">
        <w:rPr>
          <w:rFonts w:ascii="Times New Roman" w:hAnsi="Times New Roman" w:cs="Times New Roman"/>
          <w:sz w:val="28"/>
          <w:szCs w:val="28"/>
        </w:rPr>
        <w:t>Электронная почта: lkkskl81@mail.ru.</w:t>
      </w:r>
    </w:p>
    <w:sectPr w:rsidR="0012417D" w:rsidRPr="006F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24"/>
    <w:rsid w:val="0012417D"/>
    <w:rsid w:val="006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65E7"/>
  <w15:chartTrackingRefBased/>
  <w15:docId w15:val="{4E2B4A40-D730-4E94-9CB3-777C2405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2025-01-29T09:45:00Z</dcterms:created>
  <dcterms:modified xsi:type="dcterms:W3CDTF">2025-01-29T09:46:00Z</dcterms:modified>
</cp:coreProperties>
</file>